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8DA" w:rsidRPr="000278DA" w:rsidRDefault="000278DA" w:rsidP="000278DA">
      <w:pPr>
        <w:rPr>
          <w:b/>
          <w:bCs/>
        </w:rPr>
      </w:pPr>
      <w:r w:rsidRPr="000278DA">
        <w:rPr>
          <w:b/>
          <w:bCs/>
        </w:rPr>
        <w:t>Bad Facts that need changing:</w:t>
      </w:r>
    </w:p>
    <w:p w:rsidR="000278DA" w:rsidRPr="000278DA" w:rsidRDefault="000278DA" w:rsidP="000278DA">
      <w:pPr>
        <w:rPr>
          <w:b/>
          <w:bCs/>
        </w:rPr>
      </w:pPr>
    </w:p>
    <w:p w:rsidR="000278DA" w:rsidRDefault="000278DA" w:rsidP="000278DA">
      <w:r>
        <w:t>We don’t have enough women starting businesses in the UK – we are 30% behind USA, Canada and The Netherlands.  If we reached the same levels as these countries that would add £200bn to the economy (Rose Review)</w:t>
      </w:r>
    </w:p>
    <w:p w:rsidR="000278DA" w:rsidRDefault="000278DA" w:rsidP="000278DA"/>
    <w:p w:rsidR="000278DA" w:rsidRDefault="000278DA" w:rsidP="000278DA">
      <w:r>
        <w:t>Only 1 in 3 UK entrepreneurs is female (Rose Review)</w:t>
      </w:r>
    </w:p>
    <w:p w:rsidR="000278DA" w:rsidRDefault="000278DA" w:rsidP="000278DA"/>
    <w:p w:rsidR="000278DA" w:rsidRDefault="000278DA" w:rsidP="000278DA">
      <w:r>
        <w:t>A staggering 80% of 11-18 years olds are unable to name a single female entrepreneur (Santander)</w:t>
      </w:r>
    </w:p>
    <w:p w:rsidR="000278DA" w:rsidRDefault="000278DA" w:rsidP="000278DA"/>
    <w:p w:rsidR="000278DA" w:rsidRDefault="000278DA" w:rsidP="000278DA">
      <w:r>
        <w:t>Children are four times more likely to think of a man than a woman when they hear ‘entrepreneur’ (Santander)</w:t>
      </w:r>
    </w:p>
    <w:p w:rsidR="000278DA" w:rsidRDefault="000278DA" w:rsidP="000278DA"/>
    <w:p w:rsidR="000278DA" w:rsidRDefault="000278DA" w:rsidP="000278DA">
      <w:r>
        <w:t xml:space="preserve">Only 39% of women are confident in their ability to start a business as opposed to 56% of men (Rose Review) </w:t>
      </w:r>
    </w:p>
    <w:p w:rsidR="000278DA" w:rsidRDefault="000278DA" w:rsidP="000278DA"/>
    <w:p w:rsidR="000278DA" w:rsidRDefault="000278DA" w:rsidP="000278DA">
      <w:r>
        <w:t>If women start businesses at the same rate as men, £250 billion will be added to the UK economy (Rose Review)</w:t>
      </w:r>
    </w:p>
    <w:p w:rsidR="000278DA" w:rsidRDefault="000278DA" w:rsidP="000278DA"/>
    <w:p w:rsidR="000278DA" w:rsidRPr="000278DA" w:rsidRDefault="000278DA" w:rsidP="000278DA">
      <w:pPr>
        <w:rPr>
          <w:b/>
          <w:bCs/>
        </w:rPr>
      </w:pPr>
      <w:r>
        <w:rPr>
          <w:b/>
          <w:bCs/>
        </w:rPr>
        <w:t xml:space="preserve">Our </w:t>
      </w:r>
      <w:r w:rsidRPr="000278DA">
        <w:rPr>
          <w:b/>
          <w:bCs/>
        </w:rPr>
        <w:t>Campaign messages</w:t>
      </w:r>
      <w:r>
        <w:rPr>
          <w:b/>
          <w:bCs/>
        </w:rPr>
        <w:t xml:space="preserve"> to share</w:t>
      </w:r>
      <w:r w:rsidRPr="000278DA">
        <w:rPr>
          <w:b/>
          <w:bCs/>
        </w:rPr>
        <w:t>:</w:t>
      </w:r>
    </w:p>
    <w:p w:rsidR="000278DA" w:rsidRPr="000278DA" w:rsidRDefault="000278DA" w:rsidP="000278DA">
      <w:pPr>
        <w:rPr>
          <w:rFonts w:ascii="Times New Roman" w:eastAsia="Times New Roman" w:hAnsi="Times New Roman" w:cs="Times New Roman"/>
          <w:lang w:eastAsia="en-GB"/>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3254477</wp:posOffset>
                </wp:positionH>
                <wp:positionV relativeFrom="paragraph">
                  <wp:posOffset>154202</wp:posOffset>
                </wp:positionV>
                <wp:extent cx="3234608" cy="4807585"/>
                <wp:effectExtent l="0" t="0" r="4445" b="5715"/>
                <wp:wrapNone/>
                <wp:docPr id="2" name="Text Box 2"/>
                <wp:cNvGraphicFramePr/>
                <a:graphic xmlns:a="http://schemas.openxmlformats.org/drawingml/2006/main">
                  <a:graphicData uri="http://schemas.microsoft.com/office/word/2010/wordprocessingShape">
                    <wps:wsp>
                      <wps:cNvSpPr txBox="1"/>
                      <wps:spPr>
                        <a:xfrm>
                          <a:off x="0" y="0"/>
                          <a:ext cx="3234608" cy="4807585"/>
                        </a:xfrm>
                        <a:prstGeom prst="rect">
                          <a:avLst/>
                        </a:prstGeom>
                        <a:solidFill>
                          <a:schemeClr val="lt1"/>
                        </a:solidFill>
                        <a:ln w="6350">
                          <a:noFill/>
                        </a:ln>
                      </wps:spPr>
                      <wps:txbx>
                        <w:txbxContent>
                          <w:p w:rsidR="000278DA" w:rsidRPr="000278DA" w:rsidRDefault="000278DA" w:rsidP="000278DA">
                            <w:r w:rsidRPr="000278DA">
                              <w:t xml:space="preserve">Let’s use consumer spending power to get behind women-built businesses, inspire the next generation of female entrepreneurs, and build a stronger, fairer economy. </w:t>
                            </w:r>
                          </w:p>
                          <w:p w:rsidR="000278DA" w:rsidRPr="000278DA" w:rsidRDefault="000278DA" w:rsidP="000278DA"/>
                          <w:p w:rsidR="000278DA" w:rsidRPr="000278DA" w:rsidRDefault="000278DA" w:rsidP="000278DA">
                            <w:r w:rsidRPr="000278DA">
                              <w:t xml:space="preserve">When you buy women-built, you not only support the incredible brands we already have, but also help the next generation dream bigger. And the bigger girls dream, the stronger and fairer our country will be. </w:t>
                            </w:r>
                          </w:p>
                          <w:p w:rsidR="000278DA" w:rsidRPr="000278DA" w:rsidRDefault="000278DA" w:rsidP="000278DA"/>
                          <w:p w:rsidR="000278DA" w:rsidRPr="000278DA" w:rsidRDefault="000278DA" w:rsidP="000278DA">
                            <w:r w:rsidRPr="000278DA">
                              <w:t xml:space="preserve">As consumers we have the power to change the world. Our everyday purchasing decisions can change the face and shape of the economy and the society we live in. If we all shop more women-built brands, we can together unleash the powerful economic force and the enormous untapped contribution these businesses can make to our economy. </w:t>
                            </w:r>
                          </w:p>
                          <w:p w:rsidR="000278DA" w:rsidRPr="000278DA" w:rsidRDefault="000278DA" w:rsidP="000278DA"/>
                          <w:p w:rsidR="000278DA" w:rsidRPr="000278DA" w:rsidRDefault="000278DA" w:rsidP="000278DA">
                            <w:r w:rsidRPr="000278DA">
                              <w:t>If we choose to buy more women-built brands, we’ll end up with more female entrepreneurs. That’s great for the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25pt;margin-top:12.15pt;width:254.7pt;height:3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" fillcolor="white [3201]" stroked="f" strokeweight=".5pt">
                <v:textbox>
                  <w:txbxContent>
                    <w:p w:rsidR="000278DA" w:rsidRPr="000278DA" w:rsidRDefault="000278DA" w:rsidP="000278DA">
                      <w:r w:rsidRPr="000278DA">
                        <w:t xml:space="preserve">Let’s use consumer spending power to get behind women-built businesses, inspire the next generation of female entrepreneurs, and build a stronger, fairer economy. </w:t>
                      </w:r>
                    </w:p>
                    <w:p w:rsidR="000278DA" w:rsidRPr="000278DA" w:rsidRDefault="000278DA" w:rsidP="000278DA"/>
                    <w:p w:rsidR="000278DA" w:rsidRPr="000278DA" w:rsidRDefault="000278DA" w:rsidP="000278DA">
                      <w:r w:rsidRPr="000278DA">
                        <w:t xml:space="preserve">When you buy women-built, you not only support the incredible brands we already have, but also help the next generation dream bigger. And the bigger girls dream, the stronger and fairer our country will be. </w:t>
                      </w:r>
                    </w:p>
                    <w:p w:rsidR="000278DA" w:rsidRPr="000278DA" w:rsidRDefault="000278DA" w:rsidP="000278DA"/>
                    <w:p w:rsidR="000278DA" w:rsidRPr="000278DA" w:rsidRDefault="000278DA" w:rsidP="000278DA">
                      <w:r w:rsidRPr="000278DA">
                        <w:t xml:space="preserve">As consumers we have the power to change the world. Our everyday purchasing decisions can change the face and shape of the economy and the society we live in. If we all shop more women-built brands, we can together unleash the powerful economic force and the enormous untapped contribution these businesses can make to our economy. </w:t>
                      </w:r>
                    </w:p>
                    <w:p w:rsidR="000278DA" w:rsidRPr="000278DA" w:rsidRDefault="000278DA" w:rsidP="000278DA"/>
                    <w:p w:rsidR="000278DA" w:rsidRPr="000278DA" w:rsidRDefault="000278DA" w:rsidP="000278DA">
                      <w:r w:rsidRPr="000278DA">
                        <w:t>If we choose to buy more women-built brands, we’ll end up with more female entrepreneurs. That’s great for the economy.</w:t>
                      </w:r>
                    </w:p>
                  </w:txbxContent>
                </v:textbox>
              </v:shape>
            </w:pict>
          </mc:Fallback>
        </mc:AlternateContent>
      </w: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-442452</wp:posOffset>
                </wp:positionH>
                <wp:positionV relativeFrom="paragraph">
                  <wp:posOffset>154203</wp:posOffset>
                </wp:positionV>
                <wp:extent cx="3510117" cy="480797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3510117" cy="4807974"/>
                        </a:xfrm>
                        <a:prstGeom prst="rect">
                          <a:avLst/>
                        </a:prstGeom>
                        <a:solidFill>
                          <a:schemeClr val="lt1"/>
                        </a:solidFill>
                        <a:ln w="6350">
                          <a:noFill/>
                        </a:ln>
                      </wps:spPr>
                      <wps:txbx>
                        <w:txbxContent>
                          <w:p w:rsidR="000278DA" w:rsidRPr="000278DA" w:rsidRDefault="000278DA" w:rsidP="000278DA">
                            <w:pPr>
                              <w:spacing w:after="240"/>
                              <w:rPr>
                                <w:rFonts w:eastAsia="Times New Roman" w:cstheme="minorHAnsi"/>
                                <w:lang w:eastAsia="en-GB"/>
                              </w:rPr>
                            </w:pPr>
                            <w:r w:rsidRPr="000278DA">
                              <w:rPr>
                                <w:rFonts w:eastAsia="Times New Roman" w:cstheme="minorHAnsi"/>
                                <w:lang w:eastAsia="en-GB"/>
                              </w:rPr>
                              <w:t xml:space="preserve">Buy Women Built is a movement to mobilise consumers to buy from female-founded businesses by showcasing who they are and why buying from them is our quickest path to a stronger, fairer economy. </w:t>
                            </w:r>
                          </w:p>
                          <w:p w:rsidR="000278DA" w:rsidRPr="000278DA" w:rsidRDefault="000278DA" w:rsidP="000278DA">
                            <w:pPr>
                              <w:spacing w:after="240"/>
                              <w:rPr>
                                <w:rFonts w:eastAsia="Times New Roman" w:cstheme="minorHAnsi"/>
                                <w:lang w:eastAsia="en-GB"/>
                              </w:rPr>
                            </w:pPr>
                            <w:r w:rsidRPr="000278DA">
                              <w:rPr>
                                <w:rFonts w:eastAsia="Times New Roman" w:cstheme="minorHAnsi"/>
                                <w:lang w:eastAsia="en-GB"/>
                              </w:rPr>
                              <w:t xml:space="preserve">It’s an incredibly simple idea. Not everyone can invest in or mentor female founders but everyone can buy from them. </w:t>
                            </w:r>
                          </w:p>
                          <w:p w:rsidR="000278DA" w:rsidRPr="000278DA" w:rsidRDefault="000278DA" w:rsidP="000278DA">
                            <w:pPr>
                              <w:spacing w:after="240"/>
                              <w:rPr>
                                <w:rFonts w:eastAsia="Times New Roman" w:cstheme="minorHAnsi"/>
                                <w:lang w:eastAsia="en-GB"/>
                              </w:rPr>
                            </w:pPr>
                            <w:r w:rsidRPr="000278DA">
                              <w:rPr>
                                <w:rFonts w:eastAsia="Times New Roman" w:cstheme="minorHAnsi"/>
                                <w:lang w:eastAsia="en-GB"/>
                              </w:rPr>
                              <w:t xml:space="preserve">By shining a light on women-built brands our movement brings choice to consumers who want to empower and support women, while inspiring future female entrepreneurs that they can do it too! </w:t>
                            </w:r>
                          </w:p>
                          <w:p w:rsidR="000278DA" w:rsidRPr="000278DA" w:rsidRDefault="000278DA" w:rsidP="000278DA">
                            <w:pPr>
                              <w:spacing w:after="240"/>
                              <w:rPr>
                                <w:rFonts w:eastAsia="Times New Roman" w:cstheme="minorHAnsi"/>
                                <w:lang w:eastAsia="en-GB"/>
                              </w:rPr>
                            </w:pPr>
                            <w:r w:rsidRPr="000278DA">
                              <w:rPr>
                                <w:rFonts w:eastAsia="Times New Roman" w:cstheme="minorHAnsi"/>
                                <w:lang w:eastAsia="en-GB"/>
                              </w:rPr>
                              <w:t xml:space="preserve">We’re a call-to-action to consumers. We can all aim to buy more from women-built brands and ultimately, help close the gender entrepreneurship gap in the UK. </w:t>
                            </w:r>
                          </w:p>
                          <w:p w:rsidR="000278DA" w:rsidRPr="000278DA" w:rsidRDefault="000278DA" w:rsidP="000278DA">
                            <w:pPr>
                              <w:spacing w:after="240"/>
                              <w:rPr>
                                <w:rFonts w:ascii="Times New Roman" w:eastAsia="Times New Roman" w:hAnsi="Times New Roman" w:cs="Times New Roman"/>
                                <w:lang w:eastAsia="en-GB"/>
                              </w:rPr>
                            </w:pPr>
                            <w:r w:rsidRPr="000278DA">
                              <w:rPr>
                                <w:rFonts w:eastAsia="Times New Roman" w:cstheme="minorHAnsi"/>
                                <w:lang w:eastAsia="en-GB"/>
                              </w:rPr>
                              <w:t>Our campaign spotlights amazing women-built brands so consumers can vote with their wallets. By sharing their stories and showcasing their products, we are aiming to unleash women’s incredible untapped potential</w:t>
                            </w:r>
                            <w:r w:rsidRPr="000278DA">
                              <w:rPr>
                                <w:rFonts w:ascii="Times New Roman" w:eastAsia="Times New Roman" w:hAnsi="Times New Roman" w:cs="Times New Roman"/>
                                <w:lang w:eastAsia="en-GB"/>
                              </w:rPr>
                              <w:t xml:space="preserve">. </w:t>
                            </w:r>
                          </w:p>
                          <w:p w:rsidR="000278DA" w:rsidRPr="000278DA" w:rsidRDefault="000278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4.85pt;margin-top:12.15pt;width:276.4pt;height:3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" fillcolor="white [3201]" stroked="f" strokeweight=".5pt">
                <v:textbox>
                  <w:txbxContent>
                    <w:p w:rsidR="000278DA" w:rsidRPr="000278DA" w:rsidRDefault="000278DA" w:rsidP="000278DA">
                      <w:pPr>
                        <w:spacing w:after="240"/>
                        <w:rPr>
                          <w:rFonts w:eastAsia="Times New Roman" w:cstheme="minorHAnsi"/>
                          <w:lang w:eastAsia="en-GB"/>
                        </w:rPr>
                      </w:pPr>
                      <w:r w:rsidRPr="000278DA">
                        <w:rPr>
                          <w:rFonts w:eastAsia="Times New Roman" w:cstheme="minorHAnsi"/>
                          <w:lang w:eastAsia="en-GB"/>
                        </w:rPr>
                        <w:t xml:space="preserve">Buy Women Built is a movement to mobilise consumers to buy from female-founded businesses by showcasing who they are and why buying from them is our quickest path to a stronger, fairer economy. </w:t>
                      </w:r>
                    </w:p>
                    <w:p w:rsidR="000278DA" w:rsidRPr="000278DA" w:rsidRDefault="000278DA" w:rsidP="000278DA">
                      <w:pPr>
                        <w:spacing w:after="240"/>
                        <w:rPr>
                          <w:rFonts w:eastAsia="Times New Roman" w:cstheme="minorHAnsi"/>
                          <w:lang w:eastAsia="en-GB"/>
                        </w:rPr>
                      </w:pPr>
                      <w:r w:rsidRPr="000278DA">
                        <w:rPr>
                          <w:rFonts w:eastAsia="Times New Roman" w:cstheme="minorHAnsi"/>
                          <w:lang w:eastAsia="en-GB"/>
                        </w:rPr>
                        <w:t xml:space="preserve">It’s an incredibly simple idea. Not everyone can invest in or mentor female founders but everyone can buy from them. </w:t>
                      </w:r>
                    </w:p>
                    <w:p w:rsidR="000278DA" w:rsidRPr="000278DA" w:rsidRDefault="000278DA" w:rsidP="000278DA">
                      <w:pPr>
                        <w:spacing w:after="240"/>
                        <w:rPr>
                          <w:rFonts w:eastAsia="Times New Roman" w:cstheme="minorHAnsi"/>
                          <w:lang w:eastAsia="en-GB"/>
                        </w:rPr>
                      </w:pPr>
                      <w:r w:rsidRPr="000278DA">
                        <w:rPr>
                          <w:rFonts w:eastAsia="Times New Roman" w:cstheme="minorHAnsi"/>
                          <w:lang w:eastAsia="en-GB"/>
                        </w:rPr>
                        <w:t xml:space="preserve">By shining a light on women-built brands our movement brings choice to consumers who want to empower and support women, while inspiring future female entrepreneurs that they can do it too! </w:t>
                      </w:r>
                    </w:p>
                    <w:p w:rsidR="000278DA" w:rsidRPr="000278DA" w:rsidRDefault="000278DA" w:rsidP="000278DA">
                      <w:pPr>
                        <w:spacing w:after="240"/>
                        <w:rPr>
                          <w:rFonts w:eastAsia="Times New Roman" w:cstheme="minorHAnsi"/>
                          <w:lang w:eastAsia="en-GB"/>
                        </w:rPr>
                      </w:pPr>
                      <w:r w:rsidRPr="000278DA">
                        <w:rPr>
                          <w:rFonts w:eastAsia="Times New Roman" w:cstheme="minorHAnsi"/>
                          <w:lang w:eastAsia="en-GB"/>
                        </w:rPr>
                        <w:t xml:space="preserve">We’re a call-to-action to consumers. We can all aim to buy more from women-built brands and ultimately, help close the gender entrepreneurship gap in the UK. </w:t>
                      </w:r>
                    </w:p>
                    <w:p w:rsidR="000278DA" w:rsidRPr="000278DA" w:rsidRDefault="000278DA" w:rsidP="000278DA">
                      <w:pPr>
                        <w:spacing w:after="240"/>
                        <w:rPr>
                          <w:rFonts w:ascii="Times New Roman" w:eastAsia="Times New Roman" w:hAnsi="Times New Roman" w:cs="Times New Roman"/>
                          <w:lang w:eastAsia="en-GB"/>
                        </w:rPr>
                      </w:pPr>
                      <w:r w:rsidRPr="000278DA">
                        <w:rPr>
                          <w:rFonts w:eastAsia="Times New Roman" w:cstheme="minorHAnsi"/>
                          <w:lang w:eastAsia="en-GB"/>
                        </w:rPr>
                        <w:t>Our campaign spotlights amazing women-built brands so consumers can vote with their wallets. By sharing their stories and showcasing their products, we are aiming to unleash women’s incredible untapped potential</w:t>
                      </w:r>
                      <w:r w:rsidRPr="000278DA">
                        <w:rPr>
                          <w:rFonts w:ascii="Times New Roman" w:eastAsia="Times New Roman" w:hAnsi="Times New Roman" w:cs="Times New Roman"/>
                          <w:lang w:eastAsia="en-GB"/>
                        </w:rPr>
                        <w:t xml:space="preserve">. </w:t>
                      </w:r>
                    </w:p>
                    <w:p w:rsidR="000278DA" w:rsidRPr="000278DA" w:rsidRDefault="000278DA"/>
                  </w:txbxContent>
                </v:textbox>
              </v:shape>
            </w:pict>
          </mc:Fallback>
        </mc:AlternateContent>
      </w:r>
      <w:r w:rsidRPr="000278DA">
        <w:rPr>
          <w:rFonts w:ascii="Times New Roman" w:eastAsia="Times New Roman" w:hAnsi="Times New Roman" w:cs="Times New Roman"/>
          <w:lang w:eastAsia="en-GB"/>
        </w:rPr>
        <w:t xml:space="preserve"> </w:t>
      </w:r>
    </w:p>
    <w:p w:rsidR="000278DA" w:rsidRPr="000278DA" w:rsidRDefault="000278DA" w:rsidP="000278DA">
      <w:pPr>
        <w:spacing w:after="240"/>
        <w:rPr>
          <w:rFonts w:ascii="Times New Roman" w:eastAsia="Times New Roman" w:hAnsi="Times New Roman" w:cs="Times New Roman"/>
          <w:lang w:eastAsia="en-GB"/>
        </w:rPr>
      </w:pPr>
    </w:p>
    <w:p w:rsidR="000278DA" w:rsidRPr="000278DA" w:rsidRDefault="000278DA" w:rsidP="000278DA">
      <w:pPr>
        <w:rPr>
          <w:rFonts w:ascii="Times New Roman" w:eastAsia="Times New Roman" w:hAnsi="Times New Roman" w:cs="Times New Roman"/>
          <w:lang w:eastAsia="en-GB"/>
        </w:rPr>
      </w:pPr>
    </w:p>
    <w:p w:rsidR="000278DA" w:rsidRDefault="000278DA" w:rsidP="000278DA"/>
    <w:sectPr w:rsidR="00027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200"/>
    <w:multiLevelType w:val="hybridMultilevel"/>
    <w:tmpl w:val="ABB6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16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DA"/>
    <w:rsid w:val="0002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B258"/>
  <w15:chartTrackingRefBased/>
  <w15:docId w15:val="{BF45410A-C6E0-0543-B7E0-21592202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DA"/>
    <w:pPr>
      <w:ind w:left="720"/>
      <w:contextualSpacing/>
    </w:pPr>
  </w:style>
  <w:style w:type="paragraph" w:styleId="NormalWeb">
    <w:name w:val="Normal (Web)"/>
    <w:basedOn w:val="Normal"/>
    <w:uiPriority w:val="99"/>
    <w:semiHidden/>
    <w:unhideWhenUsed/>
    <w:rsid w:val="000278D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531">
      <w:bodyDiv w:val="1"/>
      <w:marLeft w:val="0"/>
      <w:marRight w:val="0"/>
      <w:marTop w:val="0"/>
      <w:marBottom w:val="0"/>
      <w:divBdr>
        <w:top w:val="none" w:sz="0" w:space="0" w:color="auto"/>
        <w:left w:val="none" w:sz="0" w:space="0" w:color="auto"/>
        <w:bottom w:val="none" w:sz="0" w:space="0" w:color="auto"/>
        <w:right w:val="none" w:sz="0" w:space="0" w:color="auto"/>
      </w:divBdr>
    </w:div>
    <w:div w:id="226230839">
      <w:bodyDiv w:val="1"/>
      <w:marLeft w:val="0"/>
      <w:marRight w:val="0"/>
      <w:marTop w:val="0"/>
      <w:marBottom w:val="0"/>
      <w:divBdr>
        <w:top w:val="none" w:sz="0" w:space="0" w:color="auto"/>
        <w:left w:val="none" w:sz="0" w:space="0" w:color="auto"/>
        <w:bottom w:val="none" w:sz="0" w:space="0" w:color="auto"/>
        <w:right w:val="none" w:sz="0" w:space="0" w:color="auto"/>
      </w:divBdr>
    </w:div>
    <w:div w:id="524447915">
      <w:bodyDiv w:val="1"/>
      <w:marLeft w:val="0"/>
      <w:marRight w:val="0"/>
      <w:marTop w:val="0"/>
      <w:marBottom w:val="0"/>
      <w:divBdr>
        <w:top w:val="none" w:sz="0" w:space="0" w:color="auto"/>
        <w:left w:val="none" w:sz="0" w:space="0" w:color="auto"/>
        <w:bottom w:val="none" w:sz="0" w:space="0" w:color="auto"/>
        <w:right w:val="none" w:sz="0" w:space="0" w:color="auto"/>
      </w:divBdr>
    </w:div>
    <w:div w:id="12259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Pilkington</dc:creator>
  <cp:keywords/>
  <dc:description/>
  <cp:lastModifiedBy>Georgina Pilkington</cp:lastModifiedBy>
  <cp:revision>1</cp:revision>
  <dcterms:created xsi:type="dcterms:W3CDTF">2023-06-29T15:17:00Z</dcterms:created>
  <dcterms:modified xsi:type="dcterms:W3CDTF">2023-06-29T15:23:00Z</dcterms:modified>
</cp:coreProperties>
</file>